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jc w:val="center"/>
        <w:rPr>
          <w:rFonts w:ascii="Comfortaa" w:cs="Comfortaa" w:eastAsia="Comfortaa" w:hAnsi="Comfortaa"/>
          <w:sz w:val="48"/>
          <w:szCs w:val="48"/>
        </w:rPr>
      </w:pPr>
      <w:r w:rsidDel="00000000" w:rsidR="00000000" w:rsidRPr="00000000">
        <w:rPr>
          <w:rFonts w:ascii="Comfortaa" w:cs="Comfortaa" w:eastAsia="Comfortaa" w:hAnsi="Comfortaa"/>
          <w:sz w:val="48"/>
          <w:szCs w:val="48"/>
          <w:rtl w:val="0"/>
        </w:rPr>
        <w:t xml:space="preserve">The Mona Lisa</w:t>
      </w:r>
    </w:p>
    <w:p w:rsidR="00000000" w:rsidDel="00000000" w:rsidP="00000000" w:rsidRDefault="00000000" w:rsidRPr="00000000" w14:paraId="00000001">
      <w:pPr>
        <w:contextualSpacing w:val="0"/>
        <w:jc w:val="center"/>
        <w:rPr>
          <w:rFonts w:ascii="Comfortaa" w:cs="Comfortaa" w:eastAsia="Comfortaa" w:hAnsi="Comfortaa"/>
          <w:sz w:val="48"/>
          <w:szCs w:val="48"/>
        </w:rPr>
      </w:pPr>
      <w:r w:rsidDel="00000000" w:rsidR="00000000" w:rsidRPr="00000000">
        <w:rPr>
          <w:rFonts w:ascii="Comfortaa" w:cs="Comfortaa" w:eastAsia="Comfortaa" w:hAnsi="Comfortaa"/>
          <w:sz w:val="48"/>
          <w:szCs w:val="48"/>
          <w:rtl w:val="0"/>
        </w:rPr>
        <w:t xml:space="preserve">Nathan Matute</w:t>
      </w:r>
    </w:p>
    <w:p w:rsidR="00000000" w:rsidDel="00000000" w:rsidP="00000000" w:rsidRDefault="00000000" w:rsidRPr="00000000" w14:paraId="00000002">
      <w:pPr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928938" cy="33147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8938" cy="331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contextualSpacing w:val="0"/>
        <w:jc w:val="center"/>
        <w:rPr>
          <w:rFonts w:ascii="Comfortaa" w:cs="Comfortaa" w:eastAsia="Comfortaa" w:hAnsi="Comfortaa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sz w:val="36"/>
          <w:szCs w:val="36"/>
          <w:rtl w:val="0"/>
        </w:rPr>
        <w:t xml:space="preserve">The Mona Lisa was painted by Italian artist Leonardo Da Vinci.</w:t>
      </w:r>
    </w:p>
    <w:p w:rsidR="00000000" w:rsidDel="00000000" w:rsidP="00000000" w:rsidRDefault="00000000" w:rsidRPr="00000000" w14:paraId="00000004">
      <w:pPr>
        <w:contextualSpacing w:val="0"/>
        <w:jc w:val="center"/>
        <w:rPr>
          <w:rFonts w:ascii="Comfortaa" w:cs="Comfortaa" w:eastAsia="Comfortaa" w:hAnsi="Comforta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contextualSpacing w:val="0"/>
        <w:jc w:val="center"/>
        <w:rPr>
          <w:rFonts w:ascii="Comfortaa" w:cs="Comfortaa" w:eastAsia="Comfortaa" w:hAnsi="Comfortaa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sz w:val="36"/>
          <w:szCs w:val="36"/>
          <w:rtl w:val="0"/>
        </w:rPr>
        <w:t xml:space="preserve">Mona Lisa was placed in Napoleon’s room.</w:t>
      </w:r>
    </w:p>
    <w:p w:rsidR="00000000" w:rsidDel="00000000" w:rsidP="00000000" w:rsidRDefault="00000000" w:rsidRPr="00000000" w14:paraId="00000006">
      <w:pPr>
        <w:contextualSpacing w:val="0"/>
        <w:jc w:val="center"/>
        <w:rPr>
          <w:rFonts w:ascii="Comfortaa" w:cs="Comfortaa" w:eastAsia="Comfortaa" w:hAnsi="Comforta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contextualSpacing w:val="0"/>
        <w:jc w:val="center"/>
        <w:rPr>
          <w:rFonts w:ascii="Comfortaa" w:cs="Comfortaa" w:eastAsia="Comfortaa" w:hAnsi="Comfortaa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sz w:val="36"/>
          <w:szCs w:val="36"/>
          <w:rtl w:val="0"/>
        </w:rPr>
        <w:t xml:space="preserve">Mona Lisa’s smile has fascinated historians and artist for a very long time. But in 2000 Dr. Margaret Livingstone applied that all it is was your focus and how your mind responds.</w:t>
      </w:r>
    </w:p>
    <w:p w:rsidR="00000000" w:rsidDel="00000000" w:rsidP="00000000" w:rsidRDefault="00000000" w:rsidRPr="00000000" w14:paraId="00000008">
      <w:pPr>
        <w:contextualSpacing w:val="0"/>
        <w:jc w:val="center"/>
        <w:rPr>
          <w:rFonts w:ascii="Comfortaa" w:cs="Comfortaa" w:eastAsia="Comfortaa" w:hAnsi="Comforta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contextualSpacing w:val="0"/>
        <w:jc w:val="center"/>
        <w:rPr>
          <w:rFonts w:ascii="Comfortaa" w:cs="Comfortaa" w:eastAsia="Comfortaa" w:hAnsi="Comfortaa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sz w:val="36"/>
          <w:szCs w:val="36"/>
          <w:rtl w:val="0"/>
        </w:rPr>
        <w:t xml:space="preserve">In 1956 a man called Ugo Ungaza Villegas threw a rock at the Mona Lisa.</w:t>
      </w:r>
    </w:p>
    <w:sectPr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forta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mfortaa-regular.ttf"/><Relationship Id="rId2" Type="http://schemas.openxmlformats.org/officeDocument/2006/relationships/font" Target="fonts/Comforta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